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F553" w14:textId="77777777" w:rsidR="00FA7E32" w:rsidRPr="00FA7E32" w:rsidRDefault="00714C93" w:rsidP="001A59AE">
      <w:pPr>
        <w:jc w:val="center"/>
        <w:rPr>
          <w:b/>
        </w:rPr>
      </w:pPr>
      <w:bookmarkStart w:id="0" w:name="_GoBack"/>
      <w:bookmarkEnd w:id="0"/>
      <w:r>
        <w:rPr>
          <w:b/>
        </w:rPr>
        <w:t>M</w:t>
      </w:r>
      <w:r w:rsidR="001A59AE">
        <w:rPr>
          <w:b/>
        </w:rPr>
        <w:t xml:space="preserve">inutes of the 2017 </w:t>
      </w:r>
      <w:r w:rsidR="00FA7E32" w:rsidRPr="00FA7E32">
        <w:rPr>
          <w:b/>
        </w:rPr>
        <w:t>UKIEG AGM meeting</w:t>
      </w:r>
      <w:r w:rsidR="001A59AE">
        <w:rPr>
          <w:b/>
        </w:rPr>
        <w:t xml:space="preserve"> held on </w:t>
      </w:r>
      <w:r w:rsidR="001A59AE" w:rsidRPr="001A59AE">
        <w:rPr>
          <w:b/>
        </w:rPr>
        <w:t>26th April 2017</w:t>
      </w:r>
      <w:r w:rsidR="001A59AE">
        <w:rPr>
          <w:b/>
        </w:rPr>
        <w:t xml:space="preserve"> in the </w:t>
      </w:r>
      <w:r w:rsidR="001A59AE" w:rsidRPr="001A59AE">
        <w:rPr>
          <w:b/>
        </w:rPr>
        <w:t>Auditorium, Reid Building, Glasgow School of Art</w:t>
      </w:r>
      <w:r w:rsidR="001A59AE">
        <w:rPr>
          <w:b/>
        </w:rPr>
        <w:t xml:space="preserve"> at 13.30 h.</w:t>
      </w:r>
    </w:p>
    <w:p w14:paraId="55CE51BC" w14:textId="77777777" w:rsidR="00B63F82" w:rsidRDefault="00B63F82" w:rsidP="0001398C">
      <w:r>
        <w:t>Present</w:t>
      </w:r>
    </w:p>
    <w:p w14:paraId="6722784E" w14:textId="77777777" w:rsidR="00B63F82" w:rsidRDefault="00B63F82" w:rsidP="00B63F82">
      <w:pPr>
        <w:ind w:leftChars="127" w:left="279"/>
      </w:pPr>
      <w:r>
        <w:t>Derrick Crump (vice chair), Sani Dimitroulopoulou Paul Harrison, Isabel Myers, Cath Noakes, Grainne McGill</w:t>
      </w:r>
      <w:r w:rsidR="00CF0E24">
        <w:t>, Clive Shru</w:t>
      </w:r>
      <w:r>
        <w:t>bshole and about UKIEG</w:t>
      </w:r>
      <w:r w:rsidR="007A63DF">
        <w:t xml:space="preserve"> 25</w:t>
      </w:r>
      <w:r>
        <w:t xml:space="preserve"> members</w:t>
      </w:r>
    </w:p>
    <w:p w14:paraId="306E2E77" w14:textId="77777777" w:rsidR="001A59AE" w:rsidRDefault="001A59AE" w:rsidP="0001398C">
      <w:r w:rsidRPr="005E7E1B">
        <w:t>Welcome and Chairman’s Report</w:t>
      </w:r>
    </w:p>
    <w:p w14:paraId="0DF954D0" w14:textId="77777777" w:rsidR="00CE7B45" w:rsidRDefault="003A7CA1" w:rsidP="00B63F82">
      <w:pPr>
        <w:ind w:leftChars="127" w:left="279"/>
      </w:pPr>
      <w:r>
        <w:t>D</w:t>
      </w:r>
      <w:r w:rsidR="00CE1254">
        <w:t xml:space="preserve">errick </w:t>
      </w:r>
      <w:r>
        <w:t>C</w:t>
      </w:r>
      <w:r w:rsidR="00CE1254">
        <w:t>rump</w:t>
      </w:r>
      <w:r w:rsidR="000C2558">
        <w:t>, as Vice Chair,</w:t>
      </w:r>
      <w:r>
        <w:t xml:space="preserve"> </w:t>
      </w:r>
      <w:r w:rsidR="001A59AE">
        <w:t>welcomed members to the AGM and proposed a draft agenda for the meeting that was adopted.</w:t>
      </w:r>
      <w:r>
        <w:t xml:space="preserve"> </w:t>
      </w:r>
      <w:r w:rsidR="001A59AE">
        <w:t>O</w:t>
      </w:r>
      <w:r>
        <w:t>n behalf of the Chair</w:t>
      </w:r>
      <w:r w:rsidR="00FF275A">
        <w:t>, who</w:t>
      </w:r>
      <w:r w:rsidR="0001398C">
        <w:t xml:space="preserve"> unfortunately</w:t>
      </w:r>
      <w:r w:rsidR="00FF275A">
        <w:t xml:space="preserve"> was not able to attend </w:t>
      </w:r>
      <w:r w:rsidR="000C2558">
        <w:t xml:space="preserve">the AGM </w:t>
      </w:r>
      <w:r w:rsidR="00FF275A">
        <w:t>due to health problems</w:t>
      </w:r>
      <w:r w:rsidR="001A59AE">
        <w:t>, he presented a review of UKIEG activities during the last year</w:t>
      </w:r>
      <w:r>
        <w:t xml:space="preserve">. </w:t>
      </w:r>
      <w:r w:rsidR="0001398C">
        <w:t>In particular h</w:t>
      </w:r>
      <w:r>
        <w:t xml:space="preserve">e </w:t>
      </w:r>
      <w:r w:rsidR="00277311">
        <w:t xml:space="preserve">informed the </w:t>
      </w:r>
      <w:r w:rsidR="001A59AE">
        <w:t>members about</w:t>
      </w:r>
      <w:r w:rsidR="00CE1254">
        <w:t xml:space="preserve"> the UKIEG report</w:t>
      </w:r>
      <w:r w:rsidR="0001398C">
        <w:t xml:space="preserve"> (Healthy indoor environments – challenges and opportunities for policymakers)</w:t>
      </w:r>
      <w:r w:rsidR="000C2558">
        <w:t>, which</w:t>
      </w:r>
      <w:r w:rsidR="000C2558" w:rsidRPr="00FC733C">
        <w:t xml:space="preserve"> summarises the discussion </w:t>
      </w:r>
      <w:r w:rsidR="000C2558">
        <w:t xml:space="preserve">of the Workshop </w:t>
      </w:r>
      <w:r w:rsidR="000C2558" w:rsidRPr="00FF275A">
        <w:t>held at the Department of Health, (Skipton House, London) with support from the Gas Safety Trust, Policy Connect and Professor the Baroness Finlay of Llandaff</w:t>
      </w:r>
      <w:r w:rsidR="000C2558">
        <w:t>.</w:t>
      </w:r>
      <w:r w:rsidR="000C2558" w:rsidRPr="00FC733C">
        <w:t xml:space="preserve"> </w:t>
      </w:r>
      <w:r w:rsidR="000C2558">
        <w:t>More specifically, r</w:t>
      </w:r>
      <w:r w:rsidR="000C2558" w:rsidRPr="00FF275A">
        <w:t>ecognising the cross-cutting nature of healthy indoor environments, and the significant challenges in achieving policy coordination, the UKIEG organised and facilitated a one-day workshop, held in London on 14th July 2016.  </w:t>
      </w:r>
      <w:r w:rsidR="000C2558" w:rsidRPr="00FC733C">
        <w:t>The meeting brought togeth</w:t>
      </w:r>
      <w:r w:rsidR="00CE7B45">
        <w:t>er 15 attendees from different Government Departments, Agencies, All-</w:t>
      </w:r>
      <w:r w:rsidR="000C2558" w:rsidRPr="00FC733C">
        <w:t>Party Parliamentary Groups and sponsor organisations. The discussion addressed:</w:t>
      </w:r>
    </w:p>
    <w:p w14:paraId="31377147" w14:textId="77777777" w:rsidR="00CE7B45" w:rsidRDefault="00FA7E32" w:rsidP="0001398C">
      <w:pPr>
        <w:pStyle w:val="ListParagraph"/>
        <w:numPr>
          <w:ilvl w:val="0"/>
          <w:numId w:val="5"/>
        </w:numPr>
        <w:ind w:leftChars="720" w:left="1944"/>
      </w:pPr>
      <w:r>
        <w:t>I</w:t>
      </w:r>
      <w:r w:rsidR="000C2558" w:rsidRPr="00FC733C">
        <w:t>ssues and priorities from the perspectives of different governmen</w:t>
      </w:r>
      <w:r w:rsidR="00CE7B45">
        <w:t>t departments and agencies;</w:t>
      </w:r>
    </w:p>
    <w:p w14:paraId="37016FBC" w14:textId="77777777" w:rsidR="00CE7B45" w:rsidRDefault="00FA7E32" w:rsidP="0001398C">
      <w:pPr>
        <w:pStyle w:val="ListParagraph"/>
        <w:numPr>
          <w:ilvl w:val="0"/>
          <w:numId w:val="5"/>
        </w:numPr>
        <w:ind w:leftChars="720" w:left="1944"/>
      </w:pPr>
      <w:r>
        <w:t>O</w:t>
      </w:r>
      <w:r w:rsidR="000C2558" w:rsidRPr="00FC733C">
        <w:t>pportunities and challenges presente</w:t>
      </w:r>
      <w:r w:rsidR="00CE7B45">
        <w:t>d in addressing this issue;</w:t>
      </w:r>
    </w:p>
    <w:p w14:paraId="4D2848F3" w14:textId="77777777" w:rsidR="000C2558" w:rsidRPr="00FC733C" w:rsidRDefault="00FA7E32" w:rsidP="0001398C">
      <w:pPr>
        <w:pStyle w:val="ListParagraph"/>
        <w:numPr>
          <w:ilvl w:val="0"/>
          <w:numId w:val="5"/>
        </w:numPr>
        <w:ind w:leftChars="720" w:left="1944"/>
      </w:pPr>
      <w:r>
        <w:t>W</w:t>
      </w:r>
      <w:r w:rsidR="000C2558" w:rsidRPr="00FC733C">
        <w:t>hether better coordination might be required and, if so, how this could be achieved. </w:t>
      </w:r>
    </w:p>
    <w:p w14:paraId="1D838153" w14:textId="77777777" w:rsidR="00220F90" w:rsidRPr="00FC733C" w:rsidRDefault="00CE7B45" w:rsidP="0001398C">
      <w:pPr>
        <w:ind w:leftChars="127" w:left="279"/>
      </w:pPr>
      <w:r>
        <w:t>The report</w:t>
      </w:r>
      <w:r w:rsidR="000C2558" w:rsidRPr="00FC733C">
        <w:t xml:space="preserve"> provid</w:t>
      </w:r>
      <w:r>
        <w:t xml:space="preserve">es a number of recommendations and is </w:t>
      </w:r>
      <w:r w:rsidR="009760D3" w:rsidRPr="00FC733C">
        <w:t xml:space="preserve">available on UKIEG website, News section. </w:t>
      </w:r>
    </w:p>
    <w:p w14:paraId="590507F8" w14:textId="77777777" w:rsidR="005E7E1B" w:rsidRDefault="005E7E1B" w:rsidP="0001398C">
      <w:r w:rsidRPr="005E7E1B">
        <w:t>2. Status of Committee membership</w:t>
      </w:r>
    </w:p>
    <w:p w14:paraId="310FA57D" w14:textId="77777777" w:rsidR="00E303CD" w:rsidRPr="005E7E1B" w:rsidRDefault="00395266" w:rsidP="007A63DF">
      <w:pPr>
        <w:ind w:left="720"/>
      </w:pPr>
      <w:r>
        <w:t>Derrick Crump</w:t>
      </w:r>
      <w:r w:rsidR="00E303CD" w:rsidRPr="00E303CD">
        <w:t>,</w:t>
      </w:r>
      <w:r w:rsidR="00E303CD">
        <w:t xml:space="preserve"> </w:t>
      </w:r>
      <w:r>
        <w:t>Sani Dimitroulopoulou</w:t>
      </w:r>
      <w:r w:rsidR="00E303CD" w:rsidRPr="00E303CD">
        <w:t>,</w:t>
      </w:r>
      <w:r w:rsidR="00E303CD" w:rsidRPr="00E303CD">
        <w:rPr>
          <w:rFonts w:eastAsia="MS PGothic" w:hAnsi="Arial"/>
          <w:shadow/>
          <w:color w:val="000000" w:themeColor="text1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t>Isabella Myers</w:t>
      </w:r>
      <w:r w:rsidR="00E303CD" w:rsidRPr="00E303CD">
        <w:t>,</w:t>
      </w:r>
      <w:r w:rsidR="00E303CD">
        <w:t xml:space="preserve"> </w:t>
      </w:r>
      <w:r>
        <w:t>Paul Harrison</w:t>
      </w:r>
      <w:r w:rsidR="00E303CD" w:rsidRPr="00E303CD">
        <w:t>,</w:t>
      </w:r>
      <w:r w:rsidR="00E303CD" w:rsidRPr="00E303CD">
        <w:rPr>
          <w:rFonts w:eastAsia="MS PGothic" w:hAnsi="Arial"/>
          <w:shadow/>
          <w:color w:val="000000" w:themeColor="text1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t>Cath Noakes</w:t>
      </w:r>
      <w:r w:rsidR="00E303CD" w:rsidRPr="00E303CD">
        <w:t>,</w:t>
      </w:r>
      <w:r w:rsidR="00E303CD" w:rsidRPr="00E303CD">
        <w:rPr>
          <w:rFonts w:eastAsia="MS PGothic" w:hAnsi="Arial"/>
          <w:shadow/>
          <w:color w:val="000000" w:themeColor="text1"/>
          <w:sz w:val="48"/>
          <w:szCs w:val="48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>
        <w:t>Paul Wilkinson were</w:t>
      </w:r>
      <w:r w:rsidR="007A63DF">
        <w:t xml:space="preserve"> ordinary committee members</w:t>
      </w:r>
      <w:r>
        <w:t xml:space="preserve"> due </w:t>
      </w:r>
      <w:r w:rsidR="00701C7B">
        <w:t>for</w:t>
      </w:r>
      <w:r>
        <w:t xml:space="preserve"> re-election</w:t>
      </w:r>
      <w:r w:rsidR="0001398C">
        <w:t xml:space="preserve">. </w:t>
      </w:r>
      <w:r w:rsidR="007A63DF">
        <w:t xml:space="preserve">Azadeh Montazami and Jon Bootland were co-opted members and therefore their positions should be confirmed by election at the AGM. </w:t>
      </w:r>
      <w:r w:rsidR="0001398C">
        <w:t>Grainne McGill was co-opted on</w:t>
      </w:r>
      <w:r>
        <w:t>to the Committee</w:t>
      </w:r>
      <w:r w:rsidR="0001398C">
        <w:t xml:space="preserve"> during the year</w:t>
      </w:r>
      <w:r>
        <w:t xml:space="preserve"> and </w:t>
      </w:r>
      <w:r w:rsidR="0001398C">
        <w:t>played an important and very successful role in organising our annual conference</w:t>
      </w:r>
      <w:r>
        <w:t xml:space="preserve">. </w:t>
      </w:r>
      <w:r w:rsidR="00E72EFE">
        <w:t xml:space="preserve">All the above </w:t>
      </w:r>
      <w:r w:rsidR="002A68CA">
        <w:t xml:space="preserve">Committee </w:t>
      </w:r>
      <w:r w:rsidR="00E72EFE">
        <w:t>members were re-elected.</w:t>
      </w:r>
      <w:r w:rsidR="002A68CA">
        <w:t xml:space="preserve"> Grainne McGill was proposed</w:t>
      </w:r>
      <w:r w:rsidR="0001398C">
        <w:t xml:space="preserve"> for </w:t>
      </w:r>
      <w:r w:rsidR="007A63DF">
        <w:t>co-option by Paul Harrison</w:t>
      </w:r>
      <w:r w:rsidR="0001398C">
        <w:t xml:space="preserve"> and this</w:t>
      </w:r>
      <w:r w:rsidR="007A63DF">
        <w:t xml:space="preserve"> was unanimously agreed</w:t>
      </w:r>
      <w:r w:rsidR="0001398C">
        <w:t xml:space="preserve"> by the meeting</w:t>
      </w:r>
      <w:r w:rsidR="002A68CA">
        <w:t xml:space="preserve">. </w:t>
      </w:r>
    </w:p>
    <w:p w14:paraId="404C7192" w14:textId="77777777" w:rsidR="005E7E1B" w:rsidRPr="005E7E1B" w:rsidRDefault="005E7E1B" w:rsidP="0001398C">
      <w:r w:rsidRPr="005E7E1B">
        <w:t>3. Topics &amp; Venue for the next UKIEG annual conference</w:t>
      </w:r>
    </w:p>
    <w:p w14:paraId="4FADBA9D" w14:textId="77777777" w:rsidR="00E303CD" w:rsidRDefault="002A1E8D" w:rsidP="002A1E8D">
      <w:pPr>
        <w:ind w:left="720"/>
      </w:pPr>
      <w:r>
        <w:t xml:space="preserve">Derrick Crump invited the participants to propose themes and topics and Institutions to support and host the Conference. </w:t>
      </w:r>
    </w:p>
    <w:p w14:paraId="56DD0B4D" w14:textId="77777777" w:rsidR="00220F90" w:rsidRDefault="00E303CD" w:rsidP="0001398C">
      <w:r w:rsidRPr="00E303CD">
        <w:t>Next Meeting: Suggestions for Topics and Offers of Hosting</w:t>
      </w:r>
    </w:p>
    <w:p w14:paraId="790762E2" w14:textId="77777777" w:rsidR="00784EA2" w:rsidRPr="00601DEE" w:rsidRDefault="00784EA2" w:rsidP="00784EA2">
      <w:pPr>
        <w:ind w:left="720"/>
        <w:rPr>
          <w:rFonts w:cs="Arial"/>
        </w:rPr>
      </w:pPr>
      <w:r w:rsidRPr="00601DEE">
        <w:lastRenderedPageBreak/>
        <w:t xml:space="preserve">Paul Harrison </w:t>
      </w:r>
      <w:r w:rsidR="00601DEE">
        <w:t xml:space="preserve">proposed that the UKIEG </w:t>
      </w:r>
      <w:r w:rsidR="00601DEE" w:rsidRPr="00601DEE">
        <w:t xml:space="preserve">annual meeting </w:t>
      </w:r>
      <w:r w:rsidR="00601DEE">
        <w:t>could</w:t>
      </w:r>
      <w:r w:rsidRPr="00601DEE">
        <w:t xml:space="preserve"> </w:t>
      </w:r>
      <w:r w:rsidR="00601DEE">
        <w:t xml:space="preserve">be </w:t>
      </w:r>
      <w:r w:rsidRPr="00601DEE">
        <w:t>move</w:t>
      </w:r>
      <w:r w:rsidR="00601DEE">
        <w:t>d</w:t>
      </w:r>
      <w:r w:rsidRPr="00601DEE">
        <w:t xml:space="preserve"> around the country. </w:t>
      </w:r>
      <w:r w:rsidR="00601DEE" w:rsidRPr="00601DEE">
        <w:t>A</w:t>
      </w:r>
      <w:r w:rsidR="00530935" w:rsidRPr="00601DEE">
        <w:t xml:space="preserve"> participant</w:t>
      </w:r>
      <w:r w:rsidR="00601DEE" w:rsidRPr="00601DEE">
        <w:t xml:space="preserve"> informed us of the 2019 Healthy Building Conference in Europe. There is a call for </w:t>
      </w:r>
      <w:r w:rsidR="00601DEE" w:rsidRPr="00601DEE">
        <w:rPr>
          <w:bCs/>
          <w:shd w:val="clear" w:color="auto" w:fill="FFFFFF"/>
        </w:rPr>
        <w:t>Letters of Interest to host the ISIAQ International Healthy Buildings 2019 Regional Conference.</w:t>
      </w:r>
      <w:r w:rsidR="00601DEE" w:rsidRPr="00601DEE">
        <w:rPr>
          <w:rStyle w:val="Strong"/>
          <w:iCs/>
          <w:shd w:val="clear" w:color="auto" w:fill="FFFFFF"/>
        </w:rPr>
        <w:t xml:space="preserve"> </w:t>
      </w:r>
      <w:r w:rsidR="00601DEE" w:rsidRPr="00601DEE">
        <w:rPr>
          <w:rStyle w:val="Strong"/>
          <w:b w:val="0"/>
          <w:iCs/>
          <w:shd w:val="clear" w:color="auto" w:fill="FFFFFF"/>
        </w:rPr>
        <w:t>Europe is not included in the call since ISIAQ is preparing a joint-conference with the International Society of Exposure Science, likely to be held in Europe in 2019.</w:t>
      </w:r>
      <w:r w:rsidR="00601DEE" w:rsidRPr="00601DEE">
        <w:rPr>
          <w:b/>
        </w:rPr>
        <w:t xml:space="preserve"> </w:t>
      </w:r>
      <w:r w:rsidR="00601DEE" w:rsidRPr="00601DEE">
        <w:t>It was proposed that the UKIEG meeting could be adjacent to this Conference.</w:t>
      </w:r>
      <w:r w:rsidR="00601DEE" w:rsidRPr="00601DEE">
        <w:rPr>
          <w:b/>
        </w:rPr>
        <w:t xml:space="preserve"> </w:t>
      </w:r>
      <w:r w:rsidR="00530935" w:rsidRPr="00601DEE">
        <w:rPr>
          <w:rFonts w:cs="Arial"/>
        </w:rPr>
        <w:t xml:space="preserve"> </w:t>
      </w:r>
    </w:p>
    <w:p w14:paraId="2B69771B" w14:textId="77777777" w:rsidR="00784EA2" w:rsidRPr="00784EA2" w:rsidRDefault="00530935" w:rsidP="00784EA2">
      <w:pPr>
        <w:spacing w:line="320" w:lineRule="exact"/>
        <w:ind w:left="720"/>
        <w:rPr>
          <w:rFonts w:cs="Arial"/>
        </w:rPr>
      </w:pPr>
      <w:r>
        <w:rPr>
          <w:rFonts w:cs="Arial"/>
        </w:rPr>
        <w:t xml:space="preserve">The </w:t>
      </w:r>
      <w:r w:rsidR="00784EA2">
        <w:rPr>
          <w:rFonts w:cs="Arial"/>
        </w:rPr>
        <w:t>possible</w:t>
      </w:r>
      <w:r w:rsidR="00784EA2" w:rsidRPr="00B62DC8">
        <w:rPr>
          <w:rFonts w:cs="Arial"/>
        </w:rPr>
        <w:t xml:space="preserve"> topics for the n</w:t>
      </w:r>
      <w:r w:rsidR="001A59AE">
        <w:rPr>
          <w:rFonts w:cs="Arial"/>
        </w:rPr>
        <w:t>ext UKIEG annual conference (2018)</w:t>
      </w:r>
      <w:r w:rsidR="00784EA2">
        <w:rPr>
          <w:rFonts w:cs="Arial"/>
        </w:rPr>
        <w:t xml:space="preserve"> </w:t>
      </w:r>
      <w:r>
        <w:t>included</w:t>
      </w:r>
      <w:r w:rsidR="00784EA2">
        <w:t xml:space="preserve"> metrics, measures /indicators to support changes to policy.  </w:t>
      </w:r>
    </w:p>
    <w:p w14:paraId="080B1C28" w14:textId="77777777" w:rsidR="00220F90" w:rsidRDefault="00E303CD" w:rsidP="0001398C">
      <w:r w:rsidRPr="00E303CD">
        <w:t>Offers of joint meetings</w:t>
      </w:r>
    </w:p>
    <w:p w14:paraId="2D43D9BD" w14:textId="77777777" w:rsidR="006E31AB" w:rsidRPr="006E31AB" w:rsidRDefault="006E31AB" w:rsidP="006E31AB">
      <w:pPr>
        <w:ind w:left="720"/>
      </w:pPr>
      <w:r>
        <w:rPr>
          <w:rFonts w:ascii="Calibri" w:hAnsi="Calibri"/>
        </w:rPr>
        <w:t>Cath Noakes mentioned</w:t>
      </w:r>
      <w:r w:rsidRPr="006E31AB">
        <w:rPr>
          <w:rFonts w:ascii="Calibri" w:hAnsi="Calibri"/>
        </w:rPr>
        <w:t xml:space="preserve"> that she co-leads the Low Energy Ventilation Network (LEVN), which is a special interest group in the UK Fluids Network. It is quite academic focused but there are also several practitioners involved. </w:t>
      </w:r>
      <w:r>
        <w:rPr>
          <w:rFonts w:ascii="Calibri" w:hAnsi="Calibri"/>
        </w:rPr>
        <w:t xml:space="preserve">They are keen to link with fluid dynamic / ventilation </w:t>
      </w:r>
      <w:r w:rsidRPr="006E31AB">
        <w:rPr>
          <w:rFonts w:ascii="Calibri" w:hAnsi="Calibri"/>
        </w:rPr>
        <w:t xml:space="preserve">researchers and practitioners who have interests in health/wellbeing and other aspects of indoor environments. </w:t>
      </w:r>
      <w:r>
        <w:rPr>
          <w:rFonts w:ascii="Calibri" w:hAnsi="Calibri"/>
        </w:rPr>
        <w:t xml:space="preserve">They would like to </w:t>
      </w:r>
      <w:r w:rsidRPr="006E31AB">
        <w:rPr>
          <w:rFonts w:ascii="Calibri" w:hAnsi="Calibri"/>
        </w:rPr>
        <w:t>collaborate with other networks – in particular UKIEG, the HEMAC network and maybe CIBSE Nat Vent group and arrange the meeting as a joint event.</w:t>
      </w:r>
    </w:p>
    <w:p w14:paraId="1F04EBC6" w14:textId="77777777" w:rsidR="0001398C" w:rsidRDefault="00E303CD" w:rsidP="0001398C">
      <w:r w:rsidRPr="00E303CD">
        <w:t>AOB</w:t>
      </w:r>
      <w:r w:rsidR="008F495D">
        <w:t xml:space="preserve">: </w:t>
      </w:r>
    </w:p>
    <w:p w14:paraId="1AD5C2AE" w14:textId="77777777" w:rsidR="00220F90" w:rsidRPr="00E303CD" w:rsidRDefault="0001398C" w:rsidP="00B63F82">
      <w:pPr>
        <w:ind w:left="720"/>
      </w:pPr>
      <w:r>
        <w:t>T</w:t>
      </w:r>
      <w:r w:rsidR="00AC759B">
        <w:t xml:space="preserve">he UKIEG </w:t>
      </w:r>
      <w:r w:rsidR="008F495D">
        <w:t>Social media should be d</w:t>
      </w:r>
      <w:r w:rsidR="00AC759B">
        <w:t>eveloped, where the members could share their thoughts.</w:t>
      </w:r>
    </w:p>
    <w:p w14:paraId="159A4616" w14:textId="77777777" w:rsidR="00E303CD" w:rsidRDefault="00E303CD" w:rsidP="005E7E1B"/>
    <w:p w14:paraId="5A7F684C" w14:textId="77777777" w:rsidR="00277311" w:rsidRDefault="00CF0E24">
      <w:r>
        <w:t>Sani Dimitroulopoulou</w:t>
      </w:r>
    </w:p>
    <w:p w14:paraId="64D10F30" w14:textId="77777777" w:rsidR="00CF0E24" w:rsidRDefault="00CF0E24">
      <w:r>
        <w:t>Secretary, UKIEG</w:t>
      </w:r>
    </w:p>
    <w:sectPr w:rsidR="00CF0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F514D"/>
    <w:multiLevelType w:val="hybridMultilevel"/>
    <w:tmpl w:val="59F0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4632"/>
    <w:multiLevelType w:val="hybridMultilevel"/>
    <w:tmpl w:val="62E8D4D4"/>
    <w:lvl w:ilvl="0" w:tplc="538E02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A2F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838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0F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65A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62F0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27B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2D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B69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552C0"/>
    <w:multiLevelType w:val="hybridMultilevel"/>
    <w:tmpl w:val="87868BCA"/>
    <w:lvl w:ilvl="0" w:tplc="66DEB8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88D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446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1B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BE0B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82A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EDA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5237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E8D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9C1E02"/>
    <w:multiLevelType w:val="hybridMultilevel"/>
    <w:tmpl w:val="DD2C6DA2"/>
    <w:lvl w:ilvl="0" w:tplc="783E4E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AC3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04A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E2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625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C3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268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2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FEBA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F1DF7"/>
    <w:multiLevelType w:val="hybridMultilevel"/>
    <w:tmpl w:val="7B247A90"/>
    <w:lvl w:ilvl="0" w:tplc="7FF425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E8D3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543F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CE3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40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838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46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259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7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350EF"/>
    <w:multiLevelType w:val="hybridMultilevel"/>
    <w:tmpl w:val="72A48024"/>
    <w:lvl w:ilvl="0" w:tplc="7A080A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42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65A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66D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4A5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6EC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85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408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A69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38371E"/>
    <w:multiLevelType w:val="hybridMultilevel"/>
    <w:tmpl w:val="6B4A7244"/>
    <w:lvl w:ilvl="0" w:tplc="F36632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B6D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24C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877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EC8C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A1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68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2D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626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A1"/>
    <w:rsid w:val="0001398C"/>
    <w:rsid w:val="00033274"/>
    <w:rsid w:val="000C2558"/>
    <w:rsid w:val="001A59AE"/>
    <w:rsid w:val="00220F90"/>
    <w:rsid w:val="00277311"/>
    <w:rsid w:val="002A1E8D"/>
    <w:rsid w:val="002A68CA"/>
    <w:rsid w:val="00395266"/>
    <w:rsid w:val="003A7CA1"/>
    <w:rsid w:val="004975FC"/>
    <w:rsid w:val="00530935"/>
    <w:rsid w:val="005E7E1B"/>
    <w:rsid w:val="00601DEE"/>
    <w:rsid w:val="006E31AB"/>
    <w:rsid w:val="00701C7B"/>
    <w:rsid w:val="00714C93"/>
    <w:rsid w:val="00784EA2"/>
    <w:rsid w:val="007A63DF"/>
    <w:rsid w:val="008F495D"/>
    <w:rsid w:val="009760D3"/>
    <w:rsid w:val="009C540A"/>
    <w:rsid w:val="00A117FC"/>
    <w:rsid w:val="00A86C43"/>
    <w:rsid w:val="00AC759B"/>
    <w:rsid w:val="00B63F82"/>
    <w:rsid w:val="00B67920"/>
    <w:rsid w:val="00B845DB"/>
    <w:rsid w:val="00CE1254"/>
    <w:rsid w:val="00CE7B45"/>
    <w:rsid w:val="00CF0E24"/>
    <w:rsid w:val="00E303CD"/>
    <w:rsid w:val="00E72EFE"/>
    <w:rsid w:val="00FA7E32"/>
    <w:rsid w:val="00FC733C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80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1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6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4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172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123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76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307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 Dimitroulopoulou</dc:creator>
  <cp:lastModifiedBy>McGill ,Grainne</cp:lastModifiedBy>
  <cp:revision>2</cp:revision>
  <dcterms:created xsi:type="dcterms:W3CDTF">2018-05-10T11:05:00Z</dcterms:created>
  <dcterms:modified xsi:type="dcterms:W3CDTF">2018-05-10T11:05:00Z</dcterms:modified>
</cp:coreProperties>
</file>